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Calibri"/>
          <w:b/>
          <w:bCs/>
          <w:color w:val="333333"/>
          <w:kern w:val="0"/>
          <w:sz w:val="44"/>
          <w:szCs w:val="44"/>
        </w:rPr>
      </w:pPr>
      <w:r>
        <w:rPr>
          <w:rFonts w:ascii="Calibri" w:hAnsi="Calibri" w:eastAsia="宋体" w:cs="Calibri"/>
          <w:b/>
          <w:bCs/>
          <w:color w:val="333333"/>
          <w:kern w:val="0"/>
          <w:sz w:val="44"/>
          <w:szCs w:val="44"/>
        </w:rPr>
        <w:t>福建医科大学药学院</w:t>
      </w:r>
      <w:r>
        <w:rPr>
          <w:rFonts w:hint="eastAsia" w:ascii="Calibri" w:hAnsi="Calibri" w:eastAsia="宋体" w:cs="Calibri"/>
          <w:b/>
          <w:bCs/>
          <w:color w:val="333333"/>
          <w:kern w:val="0"/>
          <w:sz w:val="44"/>
          <w:szCs w:val="44"/>
        </w:rPr>
        <w:t>实验室</w:t>
      </w:r>
    </w:p>
    <w:p>
      <w:pPr>
        <w:jc w:val="center"/>
        <w:rPr>
          <w:rFonts w:ascii="Calibri" w:hAnsi="Calibri" w:eastAsia="宋体" w:cs="Calibri"/>
          <w:b/>
          <w:bCs/>
          <w:color w:val="333333"/>
          <w:kern w:val="0"/>
          <w:sz w:val="44"/>
          <w:szCs w:val="44"/>
        </w:rPr>
      </w:pPr>
      <w:r>
        <w:rPr>
          <w:rFonts w:hint="eastAsia" w:ascii="Calibri" w:hAnsi="Calibri" w:eastAsia="宋体" w:cs="Calibri"/>
          <w:b/>
          <w:bCs/>
          <w:color w:val="333333"/>
          <w:kern w:val="0"/>
          <w:sz w:val="44"/>
          <w:szCs w:val="44"/>
        </w:rPr>
        <w:t>消防疏散演练方案</w:t>
      </w:r>
    </w:p>
    <w:p>
      <w:pPr>
        <w:widowControl/>
        <w:snapToGrid w:val="0"/>
        <w:spacing w:before="240" w:line="560" w:lineRule="exact"/>
        <w:ind w:left="720" w:hanging="720"/>
        <w:rPr>
          <w:rFonts w:ascii="黑体" w:hAnsi="黑体" w:eastAsia="黑体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333333"/>
          <w:kern w:val="0"/>
          <w:sz w:val="32"/>
          <w:szCs w:val="32"/>
        </w:rPr>
        <w:t xml:space="preserve">    一、演练目的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为贯彻落实教育部《高等学校消防安全管理规定》和《福建医科大学2019年安全隐患排查治理专项行动方案》的工作要求，增强我院师生的消防安全意识，提高应急处置能力，避免火灾事故发生，特开展本次演练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，具体方案如下：</w:t>
      </w:r>
    </w:p>
    <w:p>
      <w:pPr>
        <w:widowControl/>
        <w:snapToGrid w:val="0"/>
        <w:spacing w:line="560" w:lineRule="exact"/>
        <w:ind w:left="720" w:hanging="720"/>
        <w:rPr>
          <w:rFonts w:ascii="黑体" w:hAnsi="黑体" w:eastAsia="黑体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333333"/>
          <w:kern w:val="0"/>
          <w:sz w:val="32"/>
          <w:szCs w:val="32"/>
        </w:rPr>
        <w:t xml:space="preserve">    </w:t>
      </w:r>
      <w:r>
        <w:rPr>
          <w:rFonts w:ascii="黑体" w:hAnsi="黑体" w:eastAsia="黑体" w:cs="仿宋_GB2312"/>
          <w:color w:val="333333"/>
          <w:kern w:val="0"/>
          <w:sz w:val="32"/>
          <w:szCs w:val="32"/>
        </w:rPr>
        <w:t>二</w:t>
      </w:r>
      <w:r>
        <w:rPr>
          <w:rFonts w:hint="eastAsia" w:ascii="黑体" w:hAnsi="黑体" w:eastAsia="黑体" w:cs="仿宋_GB2312"/>
          <w:color w:val="333333"/>
          <w:kern w:val="0"/>
          <w:sz w:val="32"/>
          <w:szCs w:val="32"/>
        </w:rPr>
        <w:t>、</w:t>
      </w:r>
      <w:r>
        <w:rPr>
          <w:rFonts w:ascii="黑体" w:hAnsi="黑体" w:eastAsia="黑体" w:cs="仿宋_GB2312"/>
          <w:color w:val="333333"/>
          <w:kern w:val="0"/>
          <w:sz w:val="32"/>
          <w:szCs w:val="32"/>
        </w:rPr>
        <w:t>演练内容</w:t>
      </w:r>
    </w:p>
    <w:p>
      <w:pPr>
        <w:widowControl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1.消防安全知识讲座。</w:t>
      </w:r>
    </w:p>
    <w:p>
      <w:pPr>
        <w:widowControl/>
        <w:snapToGrid w:val="0"/>
        <w:spacing w:line="560" w:lineRule="exact"/>
        <w:ind w:firstLine="64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.实验室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安全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应急疏散演练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widowControl/>
        <w:snapToGrid w:val="0"/>
        <w:spacing w:line="560" w:lineRule="exact"/>
        <w:ind w:firstLine="64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.心肺复苏现场演示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与讲解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widowControl/>
        <w:snapToGrid w:val="0"/>
        <w:spacing w:line="560" w:lineRule="exact"/>
        <w:ind w:firstLine="64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.现场油盘灭火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。</w:t>
      </w:r>
    </w:p>
    <w:p>
      <w:pPr>
        <w:widowControl/>
        <w:snapToGrid w:val="0"/>
        <w:spacing w:line="560" w:lineRule="exact"/>
        <w:ind w:left="720" w:hanging="720"/>
        <w:rPr>
          <w:rFonts w:ascii="黑体" w:hAnsi="黑体" w:eastAsia="黑体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333333"/>
          <w:kern w:val="0"/>
          <w:sz w:val="32"/>
          <w:szCs w:val="32"/>
        </w:rPr>
        <w:t xml:space="preserve">    三、参加演练对象 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药学院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师生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代表</w:t>
      </w:r>
    </w:p>
    <w:p>
      <w:pPr>
        <w:widowControl/>
        <w:snapToGrid w:val="0"/>
        <w:spacing w:line="560" w:lineRule="exact"/>
        <w:ind w:left="720" w:hanging="720"/>
        <w:rPr>
          <w:rFonts w:ascii="黑体" w:hAnsi="黑体" w:eastAsia="黑体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333333"/>
          <w:kern w:val="0"/>
          <w:sz w:val="32"/>
          <w:szCs w:val="32"/>
        </w:rPr>
        <w:t xml:space="preserve">    </w:t>
      </w:r>
      <w:r>
        <w:rPr>
          <w:rFonts w:ascii="黑体" w:hAnsi="黑体" w:eastAsia="黑体" w:cs="仿宋_GB2312"/>
          <w:color w:val="333333"/>
          <w:kern w:val="0"/>
          <w:sz w:val="32"/>
          <w:szCs w:val="32"/>
        </w:rPr>
        <w:t>四</w:t>
      </w:r>
      <w:r>
        <w:rPr>
          <w:rFonts w:hint="eastAsia" w:ascii="黑体" w:hAnsi="黑体" w:eastAsia="黑体" w:cs="仿宋_GB2312"/>
          <w:color w:val="333333"/>
          <w:kern w:val="0"/>
          <w:sz w:val="32"/>
          <w:szCs w:val="32"/>
        </w:rPr>
        <w:t>、</w:t>
      </w:r>
      <w:r>
        <w:rPr>
          <w:rFonts w:ascii="黑体" w:hAnsi="黑体" w:eastAsia="黑体" w:cs="仿宋_GB2312"/>
          <w:color w:val="333333"/>
          <w:kern w:val="0"/>
          <w:sz w:val="32"/>
          <w:szCs w:val="32"/>
        </w:rPr>
        <w:t>演练时间</w:t>
      </w:r>
    </w:p>
    <w:p>
      <w:pPr>
        <w:widowControl/>
        <w:snapToGrid w:val="0"/>
        <w:spacing w:line="560" w:lineRule="exact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 xml:space="preserve">   2019年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29日（星期五）下午</w:t>
      </w:r>
    </w:p>
    <w:p>
      <w:pPr>
        <w:widowControl/>
        <w:snapToGrid w:val="0"/>
        <w:spacing w:line="560" w:lineRule="exact"/>
        <w:ind w:left="720" w:hanging="720"/>
        <w:rPr>
          <w:rFonts w:ascii="黑体" w:hAnsi="黑体" w:eastAsia="黑体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333333"/>
          <w:kern w:val="0"/>
          <w:sz w:val="32"/>
          <w:szCs w:val="32"/>
        </w:rPr>
        <w:t xml:space="preserve">    五、组织机构及职责</w:t>
      </w:r>
    </w:p>
    <w:p>
      <w:pPr>
        <w:widowControl/>
        <w:snapToGrid w:val="0"/>
        <w:spacing w:line="560" w:lineRule="exac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  为保障此次消防疏散演练安全、有序进行，达到预期目的，学院成立消防疏散演练工作领导小组：</w:t>
      </w:r>
    </w:p>
    <w:p>
      <w:pPr>
        <w:widowControl/>
        <w:snapToGrid w:val="0"/>
        <w:spacing w:line="560" w:lineRule="exact"/>
        <w:ind w:firstLine="555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总指挥：俞昌喜、余祥彬</w:t>
      </w:r>
    </w:p>
    <w:p>
      <w:pPr>
        <w:widowControl/>
        <w:snapToGrid w:val="0"/>
        <w:spacing w:line="560" w:lineRule="exact"/>
        <w:ind w:firstLine="555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副总指挥：陈敬华、林为平</w:t>
      </w:r>
    </w:p>
    <w:p>
      <w:pPr>
        <w:widowControl/>
        <w:snapToGrid w:val="0"/>
        <w:spacing w:line="560" w:lineRule="exac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  成员：李光文、林锦、黄远洪、严文锦、廖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虹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婷、施东捷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陈宏、黄郑隽、林中月、黄鸿飞、江丽丽、陈安安、邵丹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妮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、康迪、林诗兰、张宸（学生）、傅扬扬（学生）、马占彩（学生）</w:t>
      </w:r>
    </w:p>
    <w:p>
      <w:pPr>
        <w:widowControl/>
        <w:snapToGrid w:val="0"/>
        <w:spacing w:line="560" w:lineRule="exact"/>
        <w:ind w:firstLine="555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领导小组下设三个工作组，人员职责如下：</w:t>
      </w:r>
    </w:p>
    <w:p>
      <w:pPr>
        <w:widowControl/>
        <w:snapToGrid w:val="0"/>
        <w:spacing w:line="560" w:lineRule="exact"/>
        <w:ind w:left="640"/>
        <w:rPr>
          <w:rFonts w:hint="eastAsia" w:ascii="楷体_GB2312" w:hAnsi="仿宋_GB2312" w:eastAsia="楷体_GB2312" w:cs="仿宋_GB2312"/>
          <w:b/>
          <w:color w:val="333333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color w:val="333333"/>
          <w:kern w:val="0"/>
          <w:sz w:val="32"/>
          <w:szCs w:val="32"/>
        </w:rPr>
        <w:t>（一）工作保障组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组长：严文锦</w:t>
      </w:r>
    </w:p>
    <w:p>
      <w:pPr>
        <w:widowControl/>
        <w:snapToGrid w:val="0"/>
        <w:spacing w:line="560" w:lineRule="exact"/>
        <w:ind w:left="638" w:leftChars="304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成员：邵丹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妮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、康迪、林诗兰、张宸（学生）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职责：演练方案的制定，演练过程的协调、照片采集、通讯报道和信息的上传下达、对外联系等；提前准备急救用品、药品。</w:t>
      </w:r>
    </w:p>
    <w:p>
      <w:pPr>
        <w:widowControl/>
        <w:snapToGrid w:val="0"/>
        <w:spacing w:line="560" w:lineRule="exact"/>
        <w:ind w:left="640"/>
        <w:rPr>
          <w:rFonts w:ascii="楷体_GB2312" w:hAnsi="仿宋_GB2312" w:eastAsia="楷体_GB2312" w:cs="仿宋_GB2312"/>
          <w:b/>
          <w:color w:val="333333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color w:val="333333"/>
          <w:kern w:val="0"/>
          <w:sz w:val="32"/>
          <w:szCs w:val="32"/>
        </w:rPr>
        <w:t>（二）场地准备组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组长：李光文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成员：廖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虹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婷、林锦、施东捷、陈宏、黄郑隽、马占彩（学生）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职责：划定制作应急疏散演练集合区域示意图；布设演练场地、张贴标识拉警戒线，施放烟雾、响演练警报，场地治安、维护演练秩序。</w:t>
      </w:r>
    </w:p>
    <w:p>
      <w:pPr>
        <w:widowControl/>
        <w:snapToGrid w:val="0"/>
        <w:spacing w:line="560" w:lineRule="exact"/>
        <w:ind w:left="640"/>
        <w:rPr>
          <w:rFonts w:ascii="楷体_GB2312" w:hAnsi="仿宋_GB2312" w:eastAsia="楷体_GB2312" w:cs="仿宋_GB2312"/>
          <w:b/>
          <w:color w:val="333333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color w:val="333333"/>
          <w:kern w:val="0"/>
          <w:sz w:val="32"/>
          <w:szCs w:val="32"/>
        </w:rPr>
        <w:t>（三）疏散引导组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组长：黄远洪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成员：林中月、黄鸿飞、陈安安、江丽丽、傅扬扬（学生）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职责：制作各类标识、引导组织学生安全有序疏散；演练期前发放毛巾并做好参演学生的组织、管理、教育。</w:t>
      </w:r>
    </w:p>
    <w:p>
      <w:pPr>
        <w:widowControl/>
        <w:snapToGrid w:val="0"/>
        <w:spacing w:line="560" w:lineRule="exact"/>
        <w:ind w:left="720" w:hanging="720"/>
        <w:rPr>
          <w:rFonts w:hint="eastAsia" w:ascii="黑体" w:hAnsi="黑体" w:eastAsia="黑体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333333"/>
          <w:kern w:val="0"/>
          <w:sz w:val="32"/>
          <w:szCs w:val="32"/>
        </w:rPr>
        <w:t xml:space="preserve">    六、演练前期准备</w:t>
      </w:r>
    </w:p>
    <w:p>
      <w:pPr>
        <w:widowControl/>
        <w:snapToGrid w:val="0"/>
        <w:spacing w:line="560" w:lineRule="exact"/>
        <w:ind w:left="842" w:leftChars="338" w:hanging="132" w:hangingChars="41"/>
        <w:rPr>
          <w:rFonts w:ascii="黑体" w:hAnsi="黑体" w:eastAsia="黑体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</w:rPr>
        <w:t>1．清理疏散通道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（责任组：场地准备组，责任人：李光文）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演练前清理实验中心内所有通道、安全门，防止疏散通道被占用、安全门被上锁或堵塞。</w:t>
      </w:r>
    </w:p>
    <w:p>
      <w:pPr>
        <w:widowControl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</w:rPr>
        <w:t>2．确定疏散路线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（责任组：疏散引导组，责任人：黄远洪）</w:t>
      </w:r>
    </w:p>
    <w:p>
      <w:pPr>
        <w:widowControl/>
        <w:snapToGrid w:val="0"/>
        <w:spacing w:line="560" w:lineRule="exact"/>
        <w:ind w:firstLine="555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根据药学楼实验室的分布，按照就近疏散、合理分流原则指定应急疏散演练楼层人员疏散方向示意图，明确各实验室人员疏散路线，防止参演人员在楼道发生拥堵甚至踩踏事故。</w:t>
      </w:r>
    </w:p>
    <w:p>
      <w:pPr>
        <w:widowControl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</w:rPr>
        <w:t>3．加强宣传教育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（责任组：工作保障组，责任人：严文锦）</w:t>
      </w:r>
    </w:p>
    <w:p>
      <w:pPr>
        <w:widowControl/>
        <w:snapToGrid w:val="0"/>
        <w:spacing w:line="560" w:lineRule="exact"/>
        <w:ind w:firstLine="555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演练前组织演练对象召开专题会议，一要解读疏散演练方案，让各个人员明确演练的步骤，熟悉演练程序、疏散信号、疏散路线、疏散顺序、疏散避险区域等。二要强调演练过程中集中注意力，严禁使用手机拍照、严禁开玩笑、严禁穿拖鞋、高跟鞋等，特别是不得在行走过程中突然停顿捡丢失物品而导致踩踏事件发生。三是在演练过程中必须听从命令，服从指挥，防止拥堵、踩踏、碰撞等事件发生。</w:t>
      </w:r>
    </w:p>
    <w:p>
      <w:pPr>
        <w:widowControl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</w:rPr>
        <w:t>4．准备演练物品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（责任组：工作保障组，责任人：严文锦）</w:t>
      </w:r>
    </w:p>
    <w:p>
      <w:pPr>
        <w:widowControl/>
        <w:snapToGrid w:val="0"/>
        <w:spacing w:line="560" w:lineRule="exact"/>
        <w:ind w:firstLine="555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演练前要提出演练经费申请计划，根据需要购置或准备演练所需烟雾发生器、警报器、场地标识、条幅、音响、药品等。</w:t>
      </w:r>
    </w:p>
    <w:p>
      <w:pPr>
        <w:widowControl/>
        <w:snapToGrid w:val="0"/>
        <w:spacing w:line="560" w:lineRule="exact"/>
        <w:ind w:left="720" w:hanging="720"/>
        <w:rPr>
          <w:rFonts w:ascii="黑体" w:hAnsi="黑体" w:eastAsia="黑体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333333"/>
          <w:kern w:val="0"/>
          <w:sz w:val="32"/>
          <w:szCs w:val="32"/>
        </w:rPr>
        <w:t xml:space="preserve">    七、演练实施步骤</w:t>
      </w:r>
    </w:p>
    <w:p>
      <w:pPr>
        <w:widowControl/>
        <w:snapToGrid w:val="0"/>
        <w:spacing w:line="560" w:lineRule="exact"/>
        <w:ind w:left="210" w:leftChars="100" w:firstLine="321" w:firstLineChars="1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b/>
          <w:color w:val="333333"/>
          <w:kern w:val="0"/>
          <w:sz w:val="32"/>
          <w:szCs w:val="32"/>
        </w:rPr>
        <w:t>（一）</w:t>
      </w:r>
      <w:r>
        <w:rPr>
          <w:rFonts w:hint="eastAsia" w:ascii="楷体_GB2312" w:hAnsi="仿宋_GB2312" w:eastAsia="楷体_GB2312" w:cs="仿宋_GB2312"/>
          <w:b/>
          <w:color w:val="333333"/>
          <w:kern w:val="0"/>
          <w:sz w:val="32"/>
          <w:szCs w:val="32"/>
          <w:lang w:eastAsia="zh-CN"/>
        </w:rPr>
        <w:t>消防安全知识讲座</w:t>
      </w:r>
    </w:p>
    <w:p>
      <w:pPr>
        <w:widowControl/>
        <w:snapToGrid w:val="0"/>
        <w:spacing w:line="560" w:lineRule="exact"/>
        <w:ind w:left="210" w:leftChars="100" w:firstLine="320" w:firstLineChars="1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 xml:space="preserve"> 学院教辅、科辅、各学系教师代表、学生代表参加消防安全知识专题讲座。</w:t>
      </w:r>
    </w:p>
    <w:p>
      <w:pPr>
        <w:widowControl/>
        <w:snapToGrid w:val="0"/>
        <w:spacing w:line="560" w:lineRule="exact"/>
        <w:ind w:left="210" w:leftChars="100" w:firstLine="321" w:firstLineChars="100"/>
        <w:rPr>
          <w:rFonts w:ascii="楷体_GB2312" w:hAnsi="仿宋_GB2312" w:eastAsia="楷体_GB2312" w:cs="仿宋_GB2312"/>
          <w:b/>
          <w:color w:val="333333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color w:val="333333"/>
          <w:kern w:val="0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b/>
          <w:color w:val="333333"/>
          <w:kern w:val="0"/>
          <w:sz w:val="32"/>
          <w:szCs w:val="32"/>
          <w:lang w:eastAsia="zh-CN"/>
        </w:rPr>
        <w:t>二</w:t>
      </w:r>
      <w:r>
        <w:rPr>
          <w:rFonts w:hint="eastAsia" w:ascii="楷体_GB2312" w:hAnsi="仿宋_GB2312" w:eastAsia="楷体_GB2312" w:cs="仿宋_GB2312"/>
          <w:b/>
          <w:color w:val="333333"/>
          <w:kern w:val="0"/>
          <w:sz w:val="32"/>
          <w:szCs w:val="32"/>
        </w:rPr>
        <w:t>）</w:t>
      </w:r>
      <w:r>
        <w:rPr>
          <w:rFonts w:ascii="楷体_GB2312" w:hAnsi="仿宋_GB2312" w:eastAsia="楷体_GB2312" w:cs="仿宋_GB2312"/>
          <w:b/>
          <w:color w:val="333333"/>
          <w:kern w:val="0"/>
          <w:sz w:val="32"/>
          <w:szCs w:val="32"/>
        </w:rPr>
        <w:t>实验室火灾事故应急疏散演练</w:t>
      </w:r>
    </w:p>
    <w:p>
      <w:pPr>
        <w:widowControl/>
        <w:snapToGrid w:val="0"/>
        <w:spacing w:line="560" w:lineRule="exact"/>
        <w:ind w:firstLine="320" w:firstLineChars="1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（1）宣布演练开始</w:t>
      </w:r>
    </w:p>
    <w:p>
      <w:pPr>
        <w:widowControl/>
        <w:snapToGrid w:val="0"/>
        <w:spacing w:line="560" w:lineRule="exact"/>
        <w:ind w:firstLine="320" w:firstLineChars="1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（2）释放烟雾，模拟火场</w:t>
      </w:r>
    </w:p>
    <w:p>
      <w:pPr>
        <w:widowControl/>
        <w:snapToGrid w:val="0"/>
        <w:spacing w:line="560" w:lineRule="exact"/>
        <w:ind w:left="1093" w:leftChars="152" w:hanging="774" w:hangingChars="242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）逐楼层下达疏散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指令</w:t>
      </w:r>
    </w:p>
    <w:p>
      <w:pPr>
        <w:widowControl/>
        <w:snapToGrid w:val="0"/>
        <w:spacing w:line="560" w:lineRule="exact"/>
        <w:ind w:firstLine="320" w:firstLineChars="100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）参演人员疏散</w:t>
      </w:r>
    </w:p>
    <w:p>
      <w:pPr>
        <w:widowControl/>
        <w:snapToGrid w:val="0"/>
        <w:spacing w:line="560" w:lineRule="exact"/>
        <w:ind w:left="1093" w:leftChars="152" w:hanging="774" w:hangingChars="242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）清点人数</w:t>
      </w:r>
    </w:p>
    <w:p>
      <w:pPr>
        <w:widowControl/>
        <w:snapToGrid w:val="0"/>
        <w:spacing w:line="560" w:lineRule="exact"/>
        <w:ind w:left="1093" w:leftChars="152" w:hanging="774" w:hangingChars="242"/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）集中点评（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消防专业技术人员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）</w:t>
      </w:r>
    </w:p>
    <w:p>
      <w:pPr>
        <w:widowControl/>
        <w:snapToGrid w:val="0"/>
        <w:spacing w:line="560" w:lineRule="exact"/>
        <w:ind w:left="210" w:leftChars="100" w:firstLine="321" w:firstLineChars="100"/>
        <w:rPr>
          <w:rFonts w:ascii="楷体_GB2312" w:hAnsi="仿宋_GB2312" w:eastAsia="楷体_GB2312" w:cs="仿宋_GB2312"/>
          <w:b/>
          <w:color w:val="333333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color w:val="333333"/>
          <w:kern w:val="0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b/>
          <w:color w:val="333333"/>
          <w:kern w:val="0"/>
          <w:sz w:val="32"/>
          <w:szCs w:val="32"/>
          <w:lang w:eastAsia="zh-CN"/>
        </w:rPr>
        <w:t>三</w:t>
      </w:r>
      <w:r>
        <w:rPr>
          <w:rFonts w:hint="eastAsia" w:ascii="楷体_GB2312" w:hAnsi="仿宋_GB2312" w:eastAsia="楷体_GB2312" w:cs="仿宋_GB2312"/>
          <w:b/>
          <w:color w:val="333333"/>
          <w:kern w:val="0"/>
          <w:sz w:val="32"/>
          <w:szCs w:val="32"/>
        </w:rPr>
        <w:t>）</w:t>
      </w:r>
      <w:r>
        <w:rPr>
          <w:rFonts w:ascii="楷体_GB2312" w:hAnsi="仿宋_GB2312" w:eastAsia="楷体_GB2312" w:cs="仿宋_GB2312"/>
          <w:b/>
          <w:color w:val="333333"/>
          <w:kern w:val="0"/>
          <w:sz w:val="32"/>
          <w:szCs w:val="32"/>
        </w:rPr>
        <w:t>心肺复苏现场演示</w:t>
      </w:r>
    </w:p>
    <w:p>
      <w:pPr>
        <w:widowControl/>
        <w:snapToGrid w:val="0"/>
        <w:spacing w:line="560" w:lineRule="exact"/>
        <w:ind w:firstLine="320" w:firstLineChars="1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在药学楼一楼广场，进行心肺复苏现场演示及讲解。</w:t>
      </w:r>
    </w:p>
    <w:p>
      <w:pPr>
        <w:widowControl/>
        <w:snapToGrid w:val="0"/>
        <w:spacing w:line="560" w:lineRule="exact"/>
        <w:ind w:left="210" w:leftChars="100" w:firstLine="321" w:firstLineChars="100"/>
        <w:rPr>
          <w:rFonts w:ascii="楷体_GB2312" w:hAnsi="仿宋_GB2312" w:eastAsia="楷体_GB2312" w:cs="仿宋_GB2312"/>
          <w:b/>
          <w:color w:val="333333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color w:val="333333"/>
          <w:kern w:val="0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b/>
          <w:color w:val="333333"/>
          <w:kern w:val="0"/>
          <w:sz w:val="32"/>
          <w:szCs w:val="32"/>
          <w:lang w:eastAsia="zh-CN"/>
        </w:rPr>
        <w:t>四</w:t>
      </w:r>
      <w:r>
        <w:rPr>
          <w:rFonts w:hint="eastAsia" w:ascii="楷体_GB2312" w:hAnsi="仿宋_GB2312" w:eastAsia="楷体_GB2312" w:cs="仿宋_GB2312"/>
          <w:b/>
          <w:color w:val="333333"/>
          <w:kern w:val="0"/>
          <w:sz w:val="32"/>
          <w:szCs w:val="32"/>
        </w:rPr>
        <w:t>）</w:t>
      </w:r>
      <w:r>
        <w:rPr>
          <w:rFonts w:ascii="楷体_GB2312" w:hAnsi="仿宋_GB2312" w:eastAsia="楷体_GB2312" w:cs="仿宋_GB2312"/>
          <w:b/>
          <w:color w:val="333333"/>
          <w:kern w:val="0"/>
          <w:sz w:val="32"/>
          <w:szCs w:val="32"/>
        </w:rPr>
        <w:t>现场油盘灭火</w:t>
      </w:r>
    </w:p>
    <w:p>
      <w:pPr>
        <w:widowControl/>
        <w:snapToGrid w:val="0"/>
        <w:spacing w:line="560" w:lineRule="exact"/>
        <w:ind w:firstLine="64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在药学楼北侧空地，进行现场油盘灭火演练。</w:t>
      </w:r>
    </w:p>
    <w:p>
      <w:pPr>
        <w:widowControl/>
        <w:snapToGrid w:val="0"/>
        <w:spacing w:line="560" w:lineRule="exact"/>
        <w:ind w:left="720" w:hanging="720"/>
        <w:rPr>
          <w:rFonts w:hint="eastAsia" w:ascii="黑体" w:hAnsi="黑体" w:eastAsia="黑体" w:cs="仿宋_GB2312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333333"/>
          <w:kern w:val="0"/>
          <w:sz w:val="32"/>
          <w:szCs w:val="32"/>
        </w:rPr>
        <w:t>八、演练要求</w:t>
      </w:r>
    </w:p>
    <w:p>
      <w:pPr>
        <w:widowControl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</w:rPr>
        <w:t>1.高度重视。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各位老师、学生要高度重视此次演练活动，掌握方案内容，落实相关责任，确保演练安全、顺利开展；</w:t>
      </w:r>
    </w:p>
    <w:p>
      <w:pPr>
        <w:widowControl/>
        <w:snapToGrid w:val="0"/>
        <w:spacing w:line="560" w:lineRule="exact"/>
        <w:ind w:firstLine="640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</w:rPr>
        <w:t>2.认真负责。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实验室安全责任人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、辅导员要告知演练学生演习要求和注意事项，负责疏散人员要熟悉疏散路线，掌握疏散动作要领。要求师生用湿毛巾捂住口鼻、弯腰、小跑，下楼时沿楼梯靠墙一侧依次有序疏散，避免发生跌倒、拥堵和踩踏。在疏散时冷静不惊慌，应遵循依次逃离原则，注意保持安静，不得推、挤、抢，确保人身安全。</w:t>
      </w:r>
    </w:p>
    <w:p>
      <w:pPr>
        <w:widowControl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</w:rPr>
        <w:t>3.听从指挥。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参加演练人员要服从命令，听从指挥，现场观摩人员要遵守秩序，配合工作人员的现场管理。</w:t>
      </w:r>
    </w:p>
    <w:p>
      <w:pPr>
        <w:widowControl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</w:rPr>
        <w:t>4.确保安全。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参加演练的师生在疏散过程中要按照路线，在志愿者的引领下有序撤离，切勿发生拥堵和踩踏。撤离时各办公室要及时锁门，防止财物失窃。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333333"/>
          <w:kern w:val="0"/>
          <w:sz w:val="32"/>
          <w:szCs w:val="32"/>
        </w:rPr>
        <w:t>5.及时总结。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演练结束后要认真总结，进一步完善演练方案，及时收集、整理演练资料。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spacing w:line="560" w:lineRule="exact"/>
        <w:ind w:right="640" w:firstLine="640" w:firstLineChars="200"/>
        <w:jc w:val="righ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福建医科大学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药学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院</w:t>
      </w:r>
    </w:p>
    <w:p>
      <w:pPr>
        <w:spacing w:line="560" w:lineRule="exact"/>
        <w:ind w:right="640" w:firstLine="640" w:firstLineChars="200"/>
        <w:jc w:val="righ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  <w:t>019年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3月5日</w:t>
      </w:r>
    </w:p>
    <w:p>
      <w:pPr>
        <w:spacing w:line="560" w:lineRule="exact"/>
        <w:ind w:right="640" w:firstLine="640" w:firstLineChars="200"/>
        <w:jc w:val="righ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药学院科研实验室安全责任人名单</w:t>
      </w:r>
    </w:p>
    <w:p>
      <w:pPr>
        <w:jc w:val="center"/>
        <w:rPr>
          <w:rFonts w:hint="eastAsia" w:ascii="仿宋" w:hAnsi="仿宋" w:eastAsia="仿宋" w:cs="仿宋"/>
          <w:b/>
          <w:bCs/>
          <w:sz w:val="24"/>
        </w:rPr>
      </w:pPr>
    </w:p>
    <w:tbl>
      <w:tblPr>
        <w:tblStyle w:val="5"/>
        <w:tblW w:w="85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5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实验室房间号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实验室责任人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北101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张志强、吴丽贤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北102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余祥彬、邓艳平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北103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华、吴丽贤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北104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张永红、石冬梅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北105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许建华、范莹娟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北106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张永红、马新华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北107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吴丽贤、叶敏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北108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林锦 甘陈灵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北109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林锦 甘陈灵 石冬梅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北111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林锦 甘陈灵 李鹏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北113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林锦 甘陈灵 柯方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北115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林锦 甘陈灵 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北203（201）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许建华、吴丽贤、陈纯、陈晓乐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北204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许建华、吴丽贤、陈纯、陈晓乐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北210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林锦、庄英婷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北211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余祥彬、邓艳平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北212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许建华、范莹娟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北213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许建华、范莹娟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北214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许建华、邓艳平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北216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林锦、庄英婷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北301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北302（304）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许云禄、陈洲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北303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俞昌喜、许云禄、谢捷明、陈洲、陈少雅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北306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俞昌喜、黄慧慧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北307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谢捷明、许云禄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北308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俞昌喜、杨渐、陈洲、陈少雅、黄慧慧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北309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俞昌喜、陈少雅、黄慧慧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北310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俞昌喜、金桂林、黄慧慧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北311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俞昌喜、许云禄、谢捷明、陈洲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北312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俞昌喜、许盈、陈理、陈洲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北313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许云禄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北315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谢捷明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南303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林珍、陈睿婷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南304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陈伟、邓豪华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南305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郑艳洁、雷云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南306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林新华、黄郑隽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南307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陈敬华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南308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刘爱林、黄郑隽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南309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黄丽英、翁少煌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南310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林丽清、李少光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南311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黄丽英、翁少煌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南312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姚宏、吴尤佳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南402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李少光、陈冰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南404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姚宏、李少光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南406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吴尤佳、陈冰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南409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林新华、黄郑隽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南411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林新华、黄郑隽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南201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</w:t>
            </w:r>
            <w:r>
              <w:rPr>
                <w:rFonts w:ascii="仿宋" w:hAnsi="仿宋" w:eastAsia="仿宋" w:cs="仿宋"/>
                <w:sz w:val="32"/>
                <w:szCs w:val="32"/>
              </w:rPr>
              <w:t>双路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南204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康杰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南206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韩志钟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南208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兰</w:t>
            </w:r>
            <w:r>
              <w:rPr>
                <w:rFonts w:ascii="仿宋" w:hAnsi="仿宋" w:eastAsia="仿宋" w:cs="仿宋"/>
                <w:sz w:val="32"/>
                <w:szCs w:val="32"/>
              </w:rPr>
              <w:t>建明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南210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孙伟明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南501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李柱来、许秀枝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南502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李柱来、许秀枝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南503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李柱来、王艰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南504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李柱来、王艰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南506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林友文、王津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南508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周孙英、陈莉敏、</w:t>
            </w:r>
            <w:r>
              <w:rPr>
                <w:rFonts w:ascii="仿宋" w:hAnsi="仿宋" w:eastAsia="仿宋" w:cs="仿宋"/>
                <w:sz w:val="32"/>
                <w:szCs w:val="32"/>
              </w:rPr>
              <w:t>林媚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南510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周孙英、</w:t>
            </w:r>
            <w:r>
              <w:rPr>
                <w:rFonts w:ascii="仿宋" w:hAnsi="仿宋" w:eastAsia="仿宋" w:cs="仿宋"/>
                <w:sz w:val="32"/>
                <w:szCs w:val="32"/>
              </w:rPr>
              <w:t>苏燕评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南512</w:t>
            </w:r>
          </w:p>
        </w:tc>
        <w:tc>
          <w:tcPr>
            <w:tcW w:w="5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李柱来、查代君</w:t>
            </w:r>
          </w:p>
        </w:tc>
      </w:tr>
    </w:tbl>
    <w:p>
      <w:pPr>
        <w:jc w:val="center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spacing w:line="560" w:lineRule="exact"/>
        <w:ind w:right="640" w:firstLine="640" w:firstLineChars="200"/>
        <w:jc w:val="righ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82"/>
    <w:rsid w:val="00004C14"/>
    <w:rsid w:val="00010C9D"/>
    <w:rsid w:val="00025D18"/>
    <w:rsid w:val="0009437F"/>
    <w:rsid w:val="0010071A"/>
    <w:rsid w:val="0014779D"/>
    <w:rsid w:val="001B7E59"/>
    <w:rsid w:val="001D4C77"/>
    <w:rsid w:val="001E2F3B"/>
    <w:rsid w:val="001F025D"/>
    <w:rsid w:val="0020735E"/>
    <w:rsid w:val="00211504"/>
    <w:rsid w:val="00217787"/>
    <w:rsid w:val="00251DD1"/>
    <w:rsid w:val="00261B29"/>
    <w:rsid w:val="00275356"/>
    <w:rsid w:val="002A2E52"/>
    <w:rsid w:val="002E0DDA"/>
    <w:rsid w:val="00333DD3"/>
    <w:rsid w:val="0039737C"/>
    <w:rsid w:val="00403178"/>
    <w:rsid w:val="00496B6B"/>
    <w:rsid w:val="00497E7A"/>
    <w:rsid w:val="004D7030"/>
    <w:rsid w:val="005774A4"/>
    <w:rsid w:val="00695414"/>
    <w:rsid w:val="006B6287"/>
    <w:rsid w:val="006D5B28"/>
    <w:rsid w:val="007A7F6F"/>
    <w:rsid w:val="007B4BE4"/>
    <w:rsid w:val="007E77E4"/>
    <w:rsid w:val="008D798E"/>
    <w:rsid w:val="008E3187"/>
    <w:rsid w:val="00906452"/>
    <w:rsid w:val="00925CFE"/>
    <w:rsid w:val="009267FB"/>
    <w:rsid w:val="00960490"/>
    <w:rsid w:val="00963F07"/>
    <w:rsid w:val="009711C8"/>
    <w:rsid w:val="009C16FF"/>
    <w:rsid w:val="00A00E45"/>
    <w:rsid w:val="00A17656"/>
    <w:rsid w:val="00A33DDF"/>
    <w:rsid w:val="00A82FD7"/>
    <w:rsid w:val="00AC69AC"/>
    <w:rsid w:val="00AE403A"/>
    <w:rsid w:val="00AE6393"/>
    <w:rsid w:val="00B00515"/>
    <w:rsid w:val="00B03A82"/>
    <w:rsid w:val="00B05297"/>
    <w:rsid w:val="00B5747F"/>
    <w:rsid w:val="00B86D30"/>
    <w:rsid w:val="00C86A75"/>
    <w:rsid w:val="00CC3064"/>
    <w:rsid w:val="00CE652C"/>
    <w:rsid w:val="00DA335F"/>
    <w:rsid w:val="00DB693C"/>
    <w:rsid w:val="00DB7318"/>
    <w:rsid w:val="00E73523"/>
    <w:rsid w:val="00EE0945"/>
    <w:rsid w:val="00F91E1B"/>
    <w:rsid w:val="00FE6885"/>
    <w:rsid w:val="00FF3791"/>
    <w:rsid w:val="016356A4"/>
    <w:rsid w:val="027347A4"/>
    <w:rsid w:val="02C65AFD"/>
    <w:rsid w:val="06043042"/>
    <w:rsid w:val="06D273CD"/>
    <w:rsid w:val="098648B4"/>
    <w:rsid w:val="0D2E1345"/>
    <w:rsid w:val="13A665E2"/>
    <w:rsid w:val="15C76B4A"/>
    <w:rsid w:val="17E35BBB"/>
    <w:rsid w:val="18647ECD"/>
    <w:rsid w:val="18AF71EA"/>
    <w:rsid w:val="19B11139"/>
    <w:rsid w:val="1ACE6877"/>
    <w:rsid w:val="23F51245"/>
    <w:rsid w:val="251B5741"/>
    <w:rsid w:val="2A034D2D"/>
    <w:rsid w:val="2B5475A5"/>
    <w:rsid w:val="3024324F"/>
    <w:rsid w:val="30694D4E"/>
    <w:rsid w:val="323B7D75"/>
    <w:rsid w:val="337D5E7E"/>
    <w:rsid w:val="36F97273"/>
    <w:rsid w:val="3716101A"/>
    <w:rsid w:val="388A562B"/>
    <w:rsid w:val="3D3464BF"/>
    <w:rsid w:val="3DEF02D5"/>
    <w:rsid w:val="423A514D"/>
    <w:rsid w:val="4B083E28"/>
    <w:rsid w:val="56FC0F4E"/>
    <w:rsid w:val="5711039D"/>
    <w:rsid w:val="57E449C8"/>
    <w:rsid w:val="5A4A57BE"/>
    <w:rsid w:val="5BE10303"/>
    <w:rsid w:val="5DD4703C"/>
    <w:rsid w:val="606342AF"/>
    <w:rsid w:val="649C41CD"/>
    <w:rsid w:val="64F13942"/>
    <w:rsid w:val="6A3147D2"/>
    <w:rsid w:val="6AF65C6C"/>
    <w:rsid w:val="6B2B199D"/>
    <w:rsid w:val="6F746A26"/>
    <w:rsid w:val="70321116"/>
    <w:rsid w:val="72D67A4A"/>
    <w:rsid w:val="73DA4F42"/>
    <w:rsid w:val="75C13CB5"/>
    <w:rsid w:val="78BE6CFC"/>
    <w:rsid w:val="79260E71"/>
    <w:rsid w:val="7C271597"/>
    <w:rsid w:val="7E0026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272</Words>
  <Characters>1551</Characters>
  <Lines>12</Lines>
  <Paragraphs>3</Paragraphs>
  <TotalTime>2</TotalTime>
  <ScaleCrop>false</ScaleCrop>
  <LinksUpToDate>false</LinksUpToDate>
  <CharactersWithSpaces>1820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2019-03-01T14:15:00Z</dcterms:created>
  <dc:creator>zhang honghe</dc:creator>
  <cp:lastModifiedBy>文1411976655</cp:lastModifiedBy>
  <cp:lastPrinted>2019-03-06T01:28:00Z</cp:lastPrinted>
  <dcterms:modified xsi:type="dcterms:W3CDTF">2019-03-26T08:47:50Z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