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" w:hAnsi="仿宋" w:eastAsia="仿宋" w:cs="Times New Roman"/>
          <w:sz w:val="24"/>
        </w:rPr>
      </w:pPr>
    </w:p>
    <w:p>
      <w:pPr>
        <w:spacing w:line="300" w:lineRule="auto"/>
        <w:rPr>
          <w:rFonts w:hint="eastAsia" w:ascii="仿宋" w:hAnsi="仿宋" w:eastAsia="仿宋" w:cs="Times New Roman"/>
          <w:sz w:val="24"/>
        </w:rPr>
      </w:pPr>
      <w:bookmarkStart w:id="0" w:name="_GoBack"/>
      <w:r>
        <w:rPr>
          <w:rFonts w:hint="eastAsia" w:ascii="仿宋" w:hAnsi="仿宋" w:eastAsia="仿宋" w:cs="Times New Roman"/>
          <w:sz w:val="24"/>
        </w:rPr>
        <w:t>附件2：《药学院学生学业进步奖学金申请审批表》</w:t>
      </w:r>
    </w:p>
    <w:bookmarkEnd w:id="0"/>
    <w:p>
      <w:pPr>
        <w:jc w:val="center"/>
        <w:rPr>
          <w:rFonts w:hint="eastAsia" w:ascii="黑体" w:hAnsi="黑体" w:eastAsia="黑体" w:cs="Times New Roman"/>
          <w:b/>
          <w:sz w:val="44"/>
          <w:szCs w:val="32"/>
        </w:rPr>
      </w:pPr>
      <w:r>
        <w:rPr>
          <w:rFonts w:hint="eastAsia" w:ascii="黑体" w:hAnsi="黑体" w:eastAsia="黑体" w:cs="Times New Roman"/>
          <w:b/>
          <w:sz w:val="44"/>
          <w:szCs w:val="32"/>
        </w:rPr>
        <w:t>药学院学生学业进步奖学金申请审批表</w:t>
      </w:r>
    </w:p>
    <w:p>
      <w:pPr>
        <w:jc w:val="center"/>
        <w:rPr>
          <w:rFonts w:hint="eastAsia" w:ascii="黑体" w:hAnsi="黑体" w:eastAsia="黑体" w:cs="Times New Roman"/>
          <w:b/>
          <w:sz w:val="44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（20   - 20   学年度）</w:t>
      </w:r>
    </w:p>
    <w:tbl>
      <w:tblPr>
        <w:tblStyle w:val="2"/>
        <w:tblW w:w="10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270"/>
        <w:gridCol w:w="1171"/>
        <w:gridCol w:w="571"/>
        <w:gridCol w:w="149"/>
        <w:gridCol w:w="1121"/>
        <w:gridCol w:w="319"/>
        <w:gridCol w:w="1132"/>
        <w:gridCol w:w="749"/>
        <w:gridCol w:w="521"/>
        <w:gridCol w:w="2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25" w:hRule="atLeast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基本情况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姓    名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性   别</w:t>
            </w: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出生年月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41" w:hRule="exac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政治面貌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民   族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入学时间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34" w:hRule="exac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专    业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   制</w:t>
            </w:r>
          </w:p>
        </w:tc>
        <w:tc>
          <w:tcPr>
            <w:tcW w:w="14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联系电话</w:t>
            </w:r>
          </w:p>
        </w:tc>
        <w:tc>
          <w:tcPr>
            <w:tcW w:w="27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28" w:hRule="exac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学    号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身份证号</w:t>
            </w:r>
          </w:p>
        </w:tc>
        <w:tc>
          <w:tcPr>
            <w:tcW w:w="5443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33" w:hRule="atLeast"/>
        </w:trPr>
        <w:tc>
          <w:tcPr>
            <w:tcW w:w="9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学习情况</w:t>
            </w:r>
          </w:p>
        </w:tc>
        <w:tc>
          <w:tcPr>
            <w:tcW w:w="460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上学年智育成绩排名：</w:t>
            </w:r>
            <w:r>
              <w:rPr>
                <w:rFonts w:ascii="仿宋" w:hAnsi="仿宋" w:eastAsia="仿宋" w:cs="Times New Roman"/>
                <w:sz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2"/>
                <w:u w:val="single"/>
              </w:rPr>
              <w:t>/</w:t>
            </w:r>
            <w:r>
              <w:rPr>
                <w:rFonts w:ascii="仿宋" w:hAnsi="仿宋" w:eastAsia="仿宋" w:cs="Times New Roman"/>
                <w:sz w:val="22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2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2"/>
              </w:rPr>
              <w:t>（名次</w:t>
            </w:r>
            <w:r>
              <w:rPr>
                <w:rFonts w:ascii="仿宋" w:hAnsi="仿宋" w:eastAsia="仿宋" w:cs="Times New Roman"/>
                <w:sz w:val="22"/>
              </w:rPr>
              <w:t>/</w:t>
            </w:r>
            <w:r>
              <w:rPr>
                <w:rFonts w:hint="eastAsia" w:ascii="仿宋" w:hAnsi="仿宋" w:eastAsia="仿宋" w:cs="Times New Roman"/>
                <w:sz w:val="22"/>
              </w:rPr>
              <w:t>总人数）</w:t>
            </w:r>
          </w:p>
        </w:tc>
        <w:tc>
          <w:tcPr>
            <w:tcW w:w="5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上学年综合测评成绩排名：</w:t>
            </w:r>
            <w:r>
              <w:rPr>
                <w:rFonts w:ascii="仿宋" w:hAnsi="仿宋" w:eastAsia="仿宋" w:cs="Times New Roman"/>
                <w:sz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2"/>
                <w:u w:val="single"/>
              </w:rPr>
              <w:t>/</w:t>
            </w:r>
            <w:r>
              <w:rPr>
                <w:rFonts w:ascii="仿宋" w:hAnsi="仿宋" w:eastAsia="仿宋" w:cs="Times New Roman"/>
                <w:sz w:val="22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2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2"/>
              </w:rPr>
              <w:t>（名次</w:t>
            </w:r>
            <w:r>
              <w:rPr>
                <w:rFonts w:ascii="仿宋" w:hAnsi="仿宋" w:eastAsia="仿宋" w:cs="Times New Roman"/>
                <w:sz w:val="22"/>
              </w:rPr>
              <w:t>/</w:t>
            </w:r>
            <w:r>
              <w:rPr>
                <w:rFonts w:hint="eastAsia" w:ascii="仿宋" w:hAnsi="仿宋" w:eastAsia="仿宋" w:cs="Times New Roman"/>
                <w:sz w:val="22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68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</w:p>
        </w:tc>
        <w:tc>
          <w:tcPr>
            <w:tcW w:w="460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本学年智育成绩排名：</w:t>
            </w:r>
            <w:r>
              <w:rPr>
                <w:rFonts w:ascii="仿宋" w:hAnsi="仿宋" w:eastAsia="仿宋" w:cs="Times New Roman"/>
                <w:sz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2"/>
                <w:u w:val="single"/>
              </w:rPr>
              <w:t>/</w:t>
            </w:r>
            <w:r>
              <w:rPr>
                <w:rFonts w:ascii="仿宋" w:hAnsi="仿宋" w:eastAsia="仿宋" w:cs="Times New Roman"/>
                <w:sz w:val="22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2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2"/>
              </w:rPr>
              <w:t>（名次</w:t>
            </w:r>
            <w:r>
              <w:rPr>
                <w:rFonts w:ascii="仿宋" w:hAnsi="仿宋" w:eastAsia="仿宋" w:cs="Times New Roman"/>
                <w:sz w:val="22"/>
              </w:rPr>
              <w:t>/</w:t>
            </w:r>
            <w:r>
              <w:rPr>
                <w:rFonts w:hint="eastAsia" w:ascii="仿宋" w:hAnsi="仿宋" w:eastAsia="仿宋" w:cs="Times New Roman"/>
                <w:sz w:val="22"/>
              </w:rPr>
              <w:t>总人数）</w:t>
            </w:r>
          </w:p>
        </w:tc>
        <w:tc>
          <w:tcPr>
            <w:tcW w:w="5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本学年综合测评成绩排名：</w:t>
            </w:r>
            <w:r>
              <w:rPr>
                <w:rFonts w:ascii="仿宋" w:hAnsi="仿宋" w:eastAsia="仿宋" w:cs="Times New Roman"/>
                <w:sz w:val="22"/>
                <w:u w:val="single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2"/>
                <w:u w:val="single"/>
              </w:rPr>
              <w:t>/</w:t>
            </w:r>
            <w:r>
              <w:rPr>
                <w:rFonts w:ascii="仿宋" w:hAnsi="仿宋" w:eastAsia="仿宋" w:cs="Times New Roman"/>
                <w:sz w:val="22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2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2"/>
              </w:rPr>
              <w:t>（名次</w:t>
            </w:r>
            <w:r>
              <w:rPr>
                <w:rFonts w:ascii="仿宋" w:hAnsi="仿宋" w:eastAsia="仿宋" w:cs="Times New Roman"/>
                <w:sz w:val="22"/>
              </w:rPr>
              <w:t>/</w:t>
            </w:r>
            <w:r>
              <w:rPr>
                <w:rFonts w:hint="eastAsia" w:ascii="仿宋" w:hAnsi="仿宋" w:eastAsia="仿宋" w:cs="Times New Roman"/>
                <w:sz w:val="22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752" w:hRule="atLeast"/>
        </w:trPr>
        <w:tc>
          <w:tcPr>
            <w:tcW w:w="907" w:type="dxa"/>
            <w:vMerge w:val="continue"/>
            <w:noWrap w:val="0"/>
            <w:vAlign w:val="center"/>
          </w:tcPr>
          <w:p>
            <w:pPr>
              <w:spacing w:before="72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</w:p>
        </w:tc>
        <w:tc>
          <w:tcPr>
            <w:tcW w:w="4601" w:type="dxa"/>
            <w:gridSpan w:val="6"/>
            <w:noWrap w:val="0"/>
            <w:vAlign w:val="center"/>
          </w:tcPr>
          <w:p>
            <w:pPr>
              <w:spacing w:before="72" w:after="156" w:afterLines="50"/>
              <w:ind w:firstLine="240" w:firstLineChars="10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智育成绩排名进步</w:t>
            </w:r>
            <w:r>
              <w:rPr>
                <w:rFonts w:ascii="仿宋" w:hAnsi="仿宋" w:eastAsia="仿宋" w:cs="Times New Roman"/>
                <w:sz w:val="22"/>
                <w:u w:val="single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2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sz w:val="22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2"/>
              </w:rPr>
              <w:t>%</w:t>
            </w:r>
          </w:p>
        </w:tc>
        <w:tc>
          <w:tcPr>
            <w:tcW w:w="5124" w:type="dxa"/>
            <w:gridSpan w:val="4"/>
            <w:noWrap w:val="0"/>
            <w:vAlign w:val="center"/>
          </w:tcPr>
          <w:p>
            <w:pPr>
              <w:spacing w:before="72" w:after="156" w:afterLines="5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必修课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>　     　</w:t>
            </w:r>
            <w:r>
              <w:rPr>
                <w:rFonts w:hint="eastAsia" w:ascii="仿宋" w:hAnsi="仿宋" w:eastAsia="仿宋" w:cs="Times New Roman"/>
                <w:sz w:val="24"/>
              </w:rPr>
              <w:t>门，其中及格以上</w:t>
            </w:r>
            <w:r>
              <w:rPr>
                <w:rFonts w:hint="eastAsia" w:ascii="仿宋" w:hAnsi="仿宋" w:eastAsia="仿宋" w:cs="Times New Roman"/>
                <w:sz w:val="24"/>
                <w:u w:val="single"/>
              </w:rPr>
              <w:t>　    　</w:t>
            </w:r>
            <w:r>
              <w:rPr>
                <w:rFonts w:hint="eastAsia" w:ascii="仿宋" w:hAnsi="仿宋" w:eastAsia="仿宋" w:cs="Times New Roman"/>
                <w:sz w:val="24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833" w:hRule="atLeast"/>
        </w:trPr>
        <w:tc>
          <w:tcPr>
            <w:tcW w:w="90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申请理由</w:t>
            </w:r>
            <w:r>
              <w:rPr>
                <w:rFonts w:hint="eastAsia" w:ascii="仿宋" w:hAnsi="仿宋" w:eastAsia="仿宋" w:cs="Times New Roman"/>
                <w:sz w:val="18"/>
                <w:szCs w:val="18"/>
              </w:rPr>
              <w:t>(200字)</w:t>
            </w:r>
          </w:p>
          <w:p>
            <w:pPr>
              <w:spacing w:before="72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</w:p>
        </w:tc>
        <w:tc>
          <w:tcPr>
            <w:tcW w:w="9725" w:type="dxa"/>
            <w:gridSpan w:val="10"/>
            <w:noWrap w:val="0"/>
            <w:vAlign w:val="center"/>
          </w:tcPr>
          <w:p>
            <w:pPr>
              <w:spacing w:after="468" w:afterLines="150" w:line="240" w:lineRule="atLeast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spacing w:after="468" w:afterLines="150" w:line="240" w:lineRule="atLeast"/>
              <w:ind w:firstLine="4200" w:firstLineChars="1750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spacing w:after="468" w:afterLines="150" w:line="240" w:lineRule="atLeast"/>
              <w:ind w:firstLine="4200" w:firstLineChars="1750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spacing w:after="468" w:afterLines="150" w:line="240" w:lineRule="atLeast"/>
              <w:ind w:firstLine="4200" w:firstLineChars="1750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申请人签名(手签)：</w:t>
            </w:r>
          </w:p>
          <w:p>
            <w:pPr>
              <w:spacing w:before="156" w:beforeLines="50" w:after="312" w:afterLines="100" w:line="240" w:lineRule="atLeast"/>
              <w:ind w:firstLine="4212" w:firstLineChars="1755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           年</w:t>
            </w:r>
            <w:r>
              <w:rPr>
                <w:rFonts w:ascii="仿宋" w:hAnsi="仿宋" w:eastAsia="仿宋" w:cs="Times New Roman"/>
                <w:sz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月</w:t>
            </w:r>
            <w:r>
              <w:rPr>
                <w:rFonts w:ascii="仿宋" w:hAnsi="仿宋" w:eastAsia="仿宋" w:cs="Times New Roman"/>
                <w:sz w:val="24"/>
              </w:rPr>
              <w:t xml:space="preserve">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日</w:t>
            </w:r>
            <w:r>
              <w:rPr>
                <w:rFonts w:ascii="仿宋" w:hAnsi="仿宋" w:eastAsia="仿宋" w:cs="Times New Roman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17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所在班级推荐意见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 xml:space="preserve">    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</w:rPr>
            </w:pP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</w:rPr>
            </w:pP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</w:rPr>
            </w:pP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</w:rPr>
              <w:t xml:space="preserve">                        年     月     日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年级奖助评议小组审核意见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 xml:space="preserve">    </w:t>
            </w: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</w:rPr>
            </w:pP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</w:rPr>
            </w:pP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</w:rPr>
            </w:pP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</w:rPr>
              <w:t xml:space="preserve">                        年     月     日</w:t>
            </w: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</w:rPr>
              <w:t>学院奖助工作领导小组审核意见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156" w:afterLines="50" w:line="240" w:lineRule="atLeast"/>
              <w:ind w:firstLine="420" w:firstLineChars="200"/>
              <w:rPr>
                <w:rFonts w:hint="eastAsia"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经评审，并公示</w:t>
            </w:r>
            <w:r>
              <w:rPr>
                <w:rFonts w:hint="eastAsia" w:ascii="仿宋" w:hAnsi="仿宋" w:eastAsia="仿宋" w:cs="Times New Roman"/>
                <w:u w:val="single"/>
              </w:rPr>
              <w:t xml:space="preserve"> 5</w:t>
            </w:r>
            <w:r>
              <w:rPr>
                <w:rFonts w:hint="eastAsia" w:ascii="仿宋" w:hAnsi="仿宋" w:eastAsia="仿宋" w:cs="Times New Roman"/>
              </w:rPr>
              <w:t>个工作日，无异议，现批准该同学获得学业进步奖学金。</w:t>
            </w:r>
          </w:p>
          <w:p>
            <w:pPr>
              <w:spacing w:before="312" w:beforeLines="100" w:after="156" w:afterLines="50" w:line="240" w:lineRule="atLeast"/>
              <w:ind w:firstLine="420" w:firstLineChars="200"/>
              <w:rPr>
                <w:rFonts w:hint="eastAsia" w:ascii="仿宋" w:hAnsi="仿宋" w:eastAsia="仿宋" w:cs="Times New Roman"/>
              </w:rPr>
            </w:pPr>
          </w:p>
          <w:p>
            <w:pPr>
              <w:spacing w:before="156" w:beforeLines="50" w:after="156" w:afterLines="50" w:line="400" w:lineRule="exact"/>
              <w:jc w:val="center"/>
              <w:rPr>
                <w:rFonts w:hint="eastAsia"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</w:rPr>
              <w:t>（学院公章）                           年     月     日</w:t>
            </w:r>
          </w:p>
        </w:tc>
      </w:tr>
    </w:tbl>
    <w:p>
      <w:pPr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备注: （1）此表请如实填写，复制有效 ；  </w:t>
      </w:r>
    </w:p>
    <w:p>
      <w:pPr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 xml:space="preserve">      （2）本表一式两份，一份学院奖助工作领导小组办公室存档，一份报送学校奖助工作领导小组办公室存档。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C2B81"/>
    <w:rsid w:val="1C6C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2020-11-25T01:46:00Z</dcterms:created>
  <dc:creator>屋里心</dc:creator>
  <cp:lastModifiedBy>屋里心</cp:lastModifiedBy>
  <dcterms:modified xsi:type="dcterms:W3CDTF">2020-11-25T02:08:23Z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